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57" w:rsidRPr="0058734F" w:rsidRDefault="004D7057" w:rsidP="004D7057">
      <w:pPr>
        <w:pStyle w:val="PR-Body"/>
        <w:ind w:left="900"/>
        <w:rPr>
          <w:bCs/>
          <w:sz w:val="20"/>
          <w:szCs w:val="20"/>
        </w:rPr>
      </w:pPr>
      <w:r w:rsidRPr="00E30125">
        <w:rPr>
          <w:b/>
          <w:sz w:val="20"/>
          <w:szCs w:val="20"/>
        </w:rPr>
        <w:t>Contact</w:t>
      </w:r>
      <w:r>
        <w:rPr>
          <w:b/>
          <w:sz w:val="20"/>
          <w:szCs w:val="20"/>
        </w:rPr>
        <w:t xml:space="preserve"> Client </w:t>
      </w:r>
      <w:r w:rsidRPr="00E30125">
        <w:rPr>
          <w:b/>
          <w:sz w:val="20"/>
          <w:szCs w:val="20"/>
        </w:rPr>
        <w:t>:</w:t>
      </w:r>
      <w:r w:rsidRPr="0058734F">
        <w:rPr>
          <w:bCs/>
          <w:sz w:val="20"/>
          <w:szCs w:val="20"/>
        </w:rPr>
        <w:tab/>
      </w:r>
      <w:r w:rsidRPr="0058734F">
        <w:rPr>
          <w:bCs/>
          <w:sz w:val="20"/>
          <w:szCs w:val="20"/>
        </w:rPr>
        <w:tab/>
      </w:r>
      <w:r w:rsidRPr="0058734F">
        <w:rPr>
          <w:bCs/>
          <w:sz w:val="20"/>
          <w:szCs w:val="20"/>
        </w:rPr>
        <w:tab/>
      </w:r>
      <w:r w:rsidRPr="0058734F">
        <w:rPr>
          <w:bCs/>
          <w:sz w:val="20"/>
          <w:szCs w:val="20"/>
        </w:rPr>
        <w:tab/>
      </w:r>
      <w:r w:rsidRPr="0058734F">
        <w:rPr>
          <w:bCs/>
          <w:sz w:val="20"/>
          <w:szCs w:val="20"/>
        </w:rPr>
        <w:tab/>
      </w:r>
      <w:r>
        <w:rPr>
          <w:bCs/>
          <w:sz w:val="20"/>
          <w:szCs w:val="20"/>
        </w:rPr>
        <w:tab/>
      </w:r>
      <w:r w:rsidRPr="0058734F">
        <w:rPr>
          <w:bCs/>
          <w:sz w:val="20"/>
          <w:szCs w:val="20"/>
        </w:rPr>
        <w:tab/>
      </w:r>
      <w:r w:rsidRPr="00E30125">
        <w:rPr>
          <w:b/>
          <w:sz w:val="20"/>
          <w:szCs w:val="20"/>
        </w:rPr>
        <w:t>Contact</w:t>
      </w:r>
      <w:r>
        <w:rPr>
          <w:b/>
          <w:sz w:val="20"/>
          <w:szCs w:val="20"/>
        </w:rPr>
        <w:t xml:space="preserve"> Presse </w:t>
      </w:r>
      <w:r w:rsidRPr="00E30125">
        <w:rPr>
          <w:b/>
          <w:sz w:val="20"/>
          <w:szCs w:val="20"/>
        </w:rPr>
        <w:t>:</w:t>
      </w:r>
      <w:r w:rsidRPr="0058734F">
        <w:rPr>
          <w:bCs/>
          <w:sz w:val="20"/>
          <w:szCs w:val="20"/>
        </w:rPr>
        <w:t xml:space="preserve"> </w:t>
      </w:r>
    </w:p>
    <w:p w:rsidR="004D7057" w:rsidRPr="001B2D60" w:rsidRDefault="004D7057" w:rsidP="004D7057">
      <w:pPr>
        <w:pStyle w:val="PR-Body"/>
        <w:ind w:left="900"/>
        <w:rPr>
          <w:b/>
          <w:sz w:val="20"/>
          <w:szCs w:val="20"/>
        </w:rPr>
      </w:pPr>
      <w:r w:rsidRPr="0058734F">
        <w:rPr>
          <w:bCs/>
          <w:sz w:val="20"/>
          <w:szCs w:val="20"/>
        </w:rPr>
        <w:t xml:space="preserve">Advantech Europe </w:t>
      </w:r>
      <w:r>
        <w:rPr>
          <w:bCs/>
          <w:sz w:val="20"/>
          <w:szCs w:val="20"/>
        </w:rPr>
        <w:tab/>
      </w:r>
      <w:r>
        <w:rPr>
          <w:bCs/>
          <w:sz w:val="20"/>
          <w:szCs w:val="20"/>
        </w:rPr>
        <w:tab/>
      </w:r>
      <w:r>
        <w:rPr>
          <w:b/>
          <w:sz w:val="20"/>
          <w:szCs w:val="20"/>
        </w:rPr>
        <w:tab/>
      </w:r>
      <w:r>
        <w:rPr>
          <w:b/>
          <w:sz w:val="20"/>
          <w:szCs w:val="20"/>
        </w:rPr>
        <w:tab/>
      </w:r>
      <w:r>
        <w:rPr>
          <w:b/>
          <w:sz w:val="20"/>
          <w:szCs w:val="20"/>
        </w:rPr>
        <w:tab/>
      </w:r>
      <w:r>
        <w:rPr>
          <w:b/>
          <w:sz w:val="20"/>
          <w:szCs w:val="20"/>
        </w:rPr>
        <w:tab/>
      </w:r>
      <w:r w:rsidRPr="0058734F">
        <w:rPr>
          <w:bCs/>
          <w:sz w:val="20"/>
          <w:szCs w:val="20"/>
        </w:rPr>
        <w:t>Advantech Europe</w:t>
      </w:r>
    </w:p>
    <w:p w:rsidR="004D7057" w:rsidRPr="000145FB" w:rsidRDefault="004D7057" w:rsidP="004D7057">
      <w:pPr>
        <w:pStyle w:val="PR-Body"/>
        <w:ind w:left="900"/>
        <w:rPr>
          <w:b/>
          <w:sz w:val="20"/>
          <w:szCs w:val="20"/>
        </w:rPr>
      </w:pPr>
      <w:r w:rsidRPr="0081312F">
        <w:rPr>
          <w:bCs/>
          <w:sz w:val="20"/>
          <w:szCs w:val="20"/>
        </w:rPr>
        <w:t>Customer Care Center</w:t>
      </w:r>
      <w:r>
        <w:rPr>
          <w:b/>
          <w:sz w:val="20"/>
          <w:szCs w:val="20"/>
        </w:rPr>
        <w:tab/>
      </w:r>
      <w:r w:rsidRPr="000145FB">
        <w:rPr>
          <w:b/>
          <w:sz w:val="20"/>
          <w:szCs w:val="20"/>
        </w:rPr>
        <w:tab/>
      </w:r>
      <w:r w:rsidRPr="000145FB">
        <w:rPr>
          <w:b/>
          <w:sz w:val="20"/>
          <w:szCs w:val="20"/>
        </w:rPr>
        <w:tab/>
      </w:r>
      <w:r w:rsidRPr="000145FB">
        <w:rPr>
          <w:b/>
          <w:sz w:val="20"/>
          <w:szCs w:val="20"/>
        </w:rPr>
        <w:tab/>
      </w:r>
      <w:r w:rsidRPr="000145FB">
        <w:rPr>
          <w:b/>
          <w:sz w:val="20"/>
          <w:szCs w:val="20"/>
        </w:rPr>
        <w:tab/>
      </w:r>
      <w:r>
        <w:rPr>
          <w:bCs/>
          <w:sz w:val="20"/>
          <w:szCs w:val="20"/>
        </w:rPr>
        <w:t>Marielle Severac</w:t>
      </w:r>
      <w:r w:rsidRPr="000145FB">
        <w:rPr>
          <w:b/>
          <w:sz w:val="20"/>
          <w:szCs w:val="20"/>
        </w:rPr>
        <w:tab/>
      </w:r>
    </w:p>
    <w:p w:rsidR="004D7057" w:rsidRPr="00410DEC" w:rsidRDefault="004D7057" w:rsidP="004D7057">
      <w:pPr>
        <w:pStyle w:val="PR-Body"/>
        <w:ind w:left="900"/>
        <w:rPr>
          <w:b/>
          <w:sz w:val="20"/>
          <w:szCs w:val="20"/>
          <w:lang w:val="fr-FR"/>
        </w:rPr>
      </w:pPr>
      <w:r w:rsidRPr="00410DEC">
        <w:rPr>
          <w:bCs/>
          <w:sz w:val="20"/>
          <w:szCs w:val="20"/>
          <w:lang w:val="fr-FR"/>
        </w:rPr>
        <w:t>N°Vert: 00800 24 26 80 80</w:t>
      </w:r>
      <w:r w:rsidRPr="00410DEC">
        <w:rPr>
          <w:b/>
          <w:sz w:val="20"/>
          <w:szCs w:val="20"/>
          <w:lang w:val="fr-FR"/>
        </w:rPr>
        <w:tab/>
      </w:r>
      <w:r w:rsidRPr="00410DEC">
        <w:rPr>
          <w:b/>
          <w:sz w:val="20"/>
          <w:szCs w:val="20"/>
          <w:lang w:val="fr-FR"/>
        </w:rPr>
        <w:tab/>
      </w:r>
      <w:r w:rsidRPr="00410DEC">
        <w:rPr>
          <w:b/>
          <w:sz w:val="20"/>
          <w:szCs w:val="20"/>
          <w:lang w:val="fr-FR"/>
        </w:rPr>
        <w:tab/>
      </w:r>
      <w:r w:rsidRPr="00410DEC">
        <w:rPr>
          <w:b/>
          <w:sz w:val="20"/>
          <w:szCs w:val="20"/>
          <w:lang w:val="fr-FR"/>
        </w:rPr>
        <w:tab/>
      </w:r>
      <w:r w:rsidRPr="00410DEC">
        <w:rPr>
          <w:b/>
          <w:sz w:val="20"/>
          <w:szCs w:val="20"/>
          <w:lang w:val="fr-FR"/>
        </w:rPr>
        <w:tab/>
      </w:r>
      <w:r w:rsidRPr="00410DEC">
        <w:rPr>
          <w:bCs/>
          <w:sz w:val="20"/>
          <w:szCs w:val="20"/>
          <w:lang w:val="fr-FR"/>
        </w:rPr>
        <w:t>Tel : 01.41.19.75.70</w:t>
      </w:r>
    </w:p>
    <w:p w:rsidR="009C634C" w:rsidRPr="00410DEC" w:rsidRDefault="00C16462" w:rsidP="004D7057">
      <w:pPr>
        <w:pStyle w:val="PR-Body"/>
        <w:ind w:left="900"/>
        <w:rPr>
          <w:sz w:val="20"/>
          <w:szCs w:val="20"/>
          <w:lang w:val="fr-FR"/>
        </w:rPr>
      </w:pPr>
      <w:hyperlink r:id="rId6" w:history="1">
        <w:r w:rsidR="004D7057" w:rsidRPr="00410DEC">
          <w:rPr>
            <w:rStyle w:val="Hyperlink"/>
            <w:sz w:val="20"/>
            <w:szCs w:val="20"/>
            <w:lang w:val="fr-FR"/>
          </w:rPr>
          <w:t>customercare@advantech.eu</w:t>
        </w:r>
      </w:hyperlink>
      <w:r w:rsidR="004D7057" w:rsidRPr="00410DEC">
        <w:rPr>
          <w:sz w:val="20"/>
          <w:szCs w:val="20"/>
          <w:lang w:val="fr-FR"/>
        </w:rPr>
        <w:tab/>
      </w:r>
      <w:r w:rsidR="004D7057" w:rsidRPr="00410DEC">
        <w:rPr>
          <w:sz w:val="20"/>
          <w:szCs w:val="20"/>
          <w:lang w:val="fr-FR"/>
        </w:rPr>
        <w:tab/>
      </w:r>
      <w:r w:rsidR="004D7057" w:rsidRPr="00410DEC">
        <w:rPr>
          <w:sz w:val="20"/>
          <w:szCs w:val="20"/>
          <w:lang w:val="fr-FR"/>
        </w:rPr>
        <w:tab/>
      </w:r>
      <w:r w:rsidR="004D7057" w:rsidRPr="00410DEC">
        <w:rPr>
          <w:sz w:val="20"/>
          <w:szCs w:val="20"/>
          <w:lang w:val="fr-FR"/>
        </w:rPr>
        <w:tab/>
      </w:r>
      <w:hyperlink r:id="rId7" w:history="1">
        <w:r w:rsidR="004D7057" w:rsidRPr="00410DEC">
          <w:rPr>
            <w:rStyle w:val="Hyperlink"/>
            <w:sz w:val="20"/>
            <w:szCs w:val="20"/>
            <w:lang w:val="fr-FR"/>
          </w:rPr>
          <w:t>marielle.severac@advantech.fr</w:t>
        </w:r>
      </w:hyperlink>
    </w:p>
    <w:p w:rsidR="009C634C" w:rsidRPr="00410DEC" w:rsidRDefault="009C634C" w:rsidP="009C634C">
      <w:pPr>
        <w:pStyle w:val="PR-Body"/>
        <w:ind w:left="900"/>
        <w:rPr>
          <w:sz w:val="20"/>
          <w:szCs w:val="20"/>
          <w:lang w:val="fr-FR"/>
        </w:rPr>
      </w:pPr>
    </w:p>
    <w:p w:rsidR="004E7792" w:rsidRPr="00410DEC" w:rsidRDefault="004E7792" w:rsidP="009C634C">
      <w:pPr>
        <w:pStyle w:val="PR-Headline"/>
        <w:snapToGrid w:val="0"/>
        <w:spacing w:before="0"/>
        <w:rPr>
          <w:sz w:val="32"/>
          <w:szCs w:val="32"/>
          <w:lang w:val="fr-FR"/>
        </w:rPr>
      </w:pPr>
    </w:p>
    <w:p w:rsidR="008211B9" w:rsidRPr="008211B9" w:rsidRDefault="008211B9" w:rsidP="008211B9">
      <w:pPr>
        <w:adjustRightInd w:val="0"/>
        <w:snapToGrid w:val="0"/>
        <w:ind w:right="34"/>
        <w:jc w:val="center"/>
        <w:rPr>
          <w:rFonts w:ascii="Arial Black" w:hAnsi="Arial Black" w:cs="Tahoma"/>
          <w:b/>
          <w:bCs/>
          <w:sz w:val="28"/>
          <w:szCs w:val="28"/>
          <w:lang w:val="fr-FR"/>
        </w:rPr>
      </w:pPr>
      <w:r w:rsidRPr="008211B9">
        <w:rPr>
          <w:rFonts w:ascii="Arial Black" w:hAnsi="Arial Black" w:cs="Tahoma"/>
          <w:b/>
          <w:bCs/>
          <w:sz w:val="28"/>
          <w:szCs w:val="28"/>
          <w:lang w:val="fr-FR"/>
        </w:rPr>
        <w:t xml:space="preserve">Le Groupe Networks &amp; Telecom d'Advantech lance une nouvelle vague de produits basés sur la 2ème génération de processeurs Core™d'Intel® </w:t>
      </w:r>
    </w:p>
    <w:p w:rsidR="004E7792" w:rsidRDefault="004E7792" w:rsidP="00AE6984">
      <w:pPr>
        <w:pStyle w:val="PR-Body"/>
        <w:jc w:val="center"/>
        <w:rPr>
          <w:color w:val="auto"/>
          <w:sz w:val="28"/>
          <w:szCs w:val="28"/>
          <w:lang w:val="fr-FR"/>
        </w:rPr>
      </w:pPr>
    </w:p>
    <w:p w:rsidR="008211B9" w:rsidRPr="008211B9" w:rsidRDefault="002150A5" w:rsidP="008211B9">
      <w:pPr>
        <w:tabs>
          <w:tab w:val="left" w:pos="7603"/>
        </w:tabs>
        <w:autoSpaceDE w:val="0"/>
        <w:rPr>
          <w:rFonts w:ascii="Arial" w:hAnsi="Arial" w:cs="Arial"/>
          <w:i/>
          <w:iCs/>
          <w:color w:val="000000"/>
          <w:sz w:val="22"/>
          <w:szCs w:val="22"/>
          <w:lang w:val="fr-FR" w:eastAsia="ar-SA"/>
        </w:rPr>
      </w:pPr>
      <w:r>
        <w:rPr>
          <w:rFonts w:ascii="Arial" w:hAnsi="Arial" w:cs="Arial"/>
          <w:i/>
          <w:iCs/>
          <w:color w:val="000000"/>
          <w:sz w:val="22"/>
          <w:szCs w:val="22"/>
          <w:lang w:val="fr-FR" w:eastAsia="ar-SA"/>
        </w:rPr>
        <w:t>A</w:t>
      </w:r>
      <w:r w:rsidR="008211B9" w:rsidRPr="008211B9">
        <w:rPr>
          <w:rFonts w:ascii="Arial" w:hAnsi="Arial" w:cs="Arial"/>
          <w:i/>
          <w:iCs/>
          <w:color w:val="000000"/>
          <w:sz w:val="22"/>
          <w:szCs w:val="22"/>
          <w:lang w:val="fr-FR" w:eastAsia="ar-SA"/>
        </w:rPr>
        <w:t>vec une performance accrue, des fonctions graphiques et de virgule flottante intégrées et des E/S PCI Express de plus haut débit, ces processeurs contribuent à élargir les marchés des cartes AdvancedMC™et CompactPCI™.</w:t>
      </w:r>
    </w:p>
    <w:p w:rsidR="00AE6984" w:rsidRDefault="00AE6984" w:rsidP="00170F72">
      <w:pPr>
        <w:pStyle w:val="PR-Body"/>
        <w:rPr>
          <w:b/>
          <w:i/>
          <w:sz w:val="22"/>
          <w:szCs w:val="22"/>
          <w:lang w:val="fr-FR"/>
        </w:rPr>
      </w:pPr>
    </w:p>
    <w:p w:rsidR="002150A5" w:rsidRDefault="002150A5" w:rsidP="00170F72">
      <w:pPr>
        <w:pStyle w:val="PR-Body"/>
        <w:rPr>
          <w:b/>
          <w:i/>
          <w:sz w:val="22"/>
          <w:szCs w:val="22"/>
          <w:lang w:val="fr-FR"/>
        </w:rPr>
      </w:pPr>
    </w:p>
    <w:p w:rsidR="002150A5" w:rsidRPr="008211B9" w:rsidRDefault="002150A5" w:rsidP="00170F72">
      <w:pPr>
        <w:pStyle w:val="PR-Body"/>
        <w:rPr>
          <w:b/>
          <w:i/>
          <w:sz w:val="22"/>
          <w:szCs w:val="22"/>
          <w:lang w:val="fr-FR"/>
        </w:rPr>
      </w:pPr>
    </w:p>
    <w:p w:rsidR="008211B9" w:rsidRPr="008D7EDC" w:rsidRDefault="008211B9" w:rsidP="008211B9">
      <w:pPr>
        <w:rPr>
          <w:rFonts w:ascii="Arial" w:hAnsi="Arial" w:cs="Arial"/>
          <w:sz w:val="21"/>
          <w:szCs w:val="21"/>
          <w:lang w:val="fr-FR"/>
        </w:rPr>
      </w:pPr>
      <w:r w:rsidRPr="008D7EDC">
        <w:rPr>
          <w:rFonts w:ascii="Arial" w:hAnsi="Arial" w:cs="Arial"/>
          <w:b/>
          <w:bCs/>
          <w:i/>
          <w:iCs/>
          <w:sz w:val="20"/>
          <w:szCs w:val="22"/>
          <w:lang w:val="fr-FR"/>
        </w:rPr>
        <w:t>Taipei, Taiwan, 5 janvier 2011 :</w:t>
      </w:r>
      <w:r w:rsidRPr="008D7EDC">
        <w:rPr>
          <w:rFonts w:ascii="Arial" w:hAnsi="Arial" w:cs="Arial"/>
          <w:b/>
          <w:bCs/>
          <w:i/>
          <w:iCs/>
          <w:color w:val="000000"/>
          <w:sz w:val="20"/>
          <w:szCs w:val="20"/>
          <w:lang w:val="fr-FR" w:eastAsia="ar-SA"/>
        </w:rPr>
        <w:t xml:space="preserve"> </w:t>
      </w:r>
      <w:r w:rsidRPr="008D7EDC">
        <w:rPr>
          <w:rFonts w:ascii="Arial" w:hAnsi="Arial" w:cs="Arial"/>
          <w:sz w:val="21"/>
          <w:szCs w:val="21"/>
          <w:lang w:val="fr-FR"/>
        </w:rPr>
        <w:t>Advantech, fournisseur mondial de lames processeurs pour télécoms et</w:t>
      </w:r>
      <w:r w:rsidRPr="008D7EDC">
        <w:rPr>
          <w:rFonts w:ascii="Arial" w:hAnsi="Arial" w:cs="Arial"/>
          <w:color w:val="000000"/>
          <w:sz w:val="20"/>
          <w:szCs w:val="20"/>
          <w:lang w:val="fr-FR" w:eastAsia="ar-SA"/>
        </w:rPr>
        <w:t xml:space="preserve"> </w:t>
      </w:r>
      <w:r w:rsidRPr="008D7EDC">
        <w:rPr>
          <w:rFonts w:ascii="Arial" w:hAnsi="Arial" w:cs="Arial"/>
          <w:sz w:val="21"/>
          <w:szCs w:val="21"/>
          <w:lang w:val="fr-FR"/>
        </w:rPr>
        <w:t xml:space="preserve">de processeurs de réseau multicœurs, annonce ce jour deux nouveaux produits basés sur les processeurs Intel® Core™ i7 les plus récents. Les cartes unités centrales MIC-5603 (de format AdvancedMC) et MIC-3395 (de format 6U CompactPCI) apportent un avantage concurrentiel aux OEM en exploitant la performance et l'évolutivité de la seconde génération des processeurs Intel® Core™. </w:t>
      </w:r>
    </w:p>
    <w:p w:rsidR="008211B9" w:rsidRPr="008D7EDC" w:rsidRDefault="008211B9" w:rsidP="008211B9">
      <w:pPr>
        <w:rPr>
          <w:rFonts w:ascii="Arial" w:hAnsi="Arial" w:cs="Arial"/>
          <w:sz w:val="21"/>
          <w:szCs w:val="21"/>
          <w:lang w:val="fr-FR"/>
        </w:rPr>
      </w:pPr>
    </w:p>
    <w:p w:rsidR="008211B9" w:rsidRPr="008D7EDC" w:rsidRDefault="008211B9" w:rsidP="008211B9">
      <w:pPr>
        <w:rPr>
          <w:rFonts w:ascii="Arial" w:hAnsi="Arial" w:cs="Arial"/>
          <w:sz w:val="21"/>
          <w:szCs w:val="21"/>
          <w:lang w:val="fr-FR"/>
        </w:rPr>
      </w:pPr>
      <w:r w:rsidRPr="008D7EDC">
        <w:rPr>
          <w:rFonts w:ascii="Arial" w:hAnsi="Arial" w:cs="Arial"/>
          <w:sz w:val="21"/>
          <w:szCs w:val="21"/>
          <w:lang w:val="fr-FR"/>
        </w:rPr>
        <w:t xml:space="preserve">Grâce au Core™ i7 d'Intel®, le module AMC MIC-5603 répond à une variété d'applications exigeant un réseau performant, des fonctions graphiques, ou encore du traitement vectoriel et des tâches informatiques lourdes. Pour les applications de contrôle et de supervision, un port HDMI optionnel accessible en face avant est relié au contrôleur de la puce, qui intègre le coeur graphique Intel HD supportant des applications DX10.1 et OpenGL 3.0 ; ce coeur peut aussi remplacer simplement une fonction graphique discrète d'entrée de gamme, pour réduire le coût de nomenclature. Disposant d'une mémoire double canal de 8 Go (max) de DDR3 SDRAM à 1333 MHz avec support d'ECC, ce module est idéal pour les applications à mission critique exigeant une faible latence et un accès fiable en mémoire. De plus, la carte intègre une interface de module mezzanine à commutation (« Fabric Mezzanine »), un concept avancé d'Advantech visant à augmenter la modularité et à offrir un choix plus large de voies « fat pipe » et d'E/S avec des modules standard ou personnalisés. </w:t>
      </w:r>
    </w:p>
    <w:p w:rsidR="008211B9" w:rsidRPr="008D7EDC" w:rsidRDefault="008211B9" w:rsidP="008211B9">
      <w:pPr>
        <w:rPr>
          <w:rFonts w:ascii="Arial" w:hAnsi="Arial" w:cs="Arial"/>
          <w:sz w:val="21"/>
          <w:szCs w:val="21"/>
          <w:lang w:val="fr-FR"/>
        </w:rPr>
      </w:pPr>
    </w:p>
    <w:p w:rsidR="008211B9" w:rsidRPr="008D7EDC" w:rsidRDefault="008211B9" w:rsidP="008211B9">
      <w:pPr>
        <w:rPr>
          <w:rFonts w:ascii="Arial" w:hAnsi="Arial" w:cs="Arial"/>
          <w:sz w:val="21"/>
          <w:szCs w:val="21"/>
          <w:lang w:val="fr-FR"/>
        </w:rPr>
      </w:pPr>
      <w:r w:rsidRPr="008D7EDC">
        <w:rPr>
          <w:rFonts w:ascii="Arial" w:hAnsi="Arial" w:cs="Arial"/>
          <w:sz w:val="21"/>
          <w:szCs w:val="21"/>
          <w:lang w:val="fr-FR"/>
        </w:rPr>
        <w:t>La connectivité Ethernet externe passe par deux port</w:t>
      </w:r>
      <w:r w:rsidR="00704E11" w:rsidRPr="008D7EDC">
        <w:rPr>
          <w:rFonts w:ascii="Arial" w:hAnsi="Arial" w:cs="Arial"/>
          <w:sz w:val="21"/>
          <w:szCs w:val="21"/>
          <w:lang w:val="fr-FR"/>
        </w:rPr>
        <w:t>s</w:t>
      </w:r>
      <w:r w:rsidRPr="008D7EDC">
        <w:rPr>
          <w:rFonts w:ascii="Arial" w:hAnsi="Arial" w:cs="Arial"/>
          <w:sz w:val="21"/>
          <w:szCs w:val="21"/>
          <w:lang w:val="fr-FR"/>
        </w:rPr>
        <w:t xml:space="preserve"> GbE dédiés en face avant, gérés par un chipset Intel® 6 et par le contrôleur de réseau quadriport Intel® 82580 ; ce dernier apporte deux ports GbE additionnels vers la matrice de commutation de base de l'AMC et un autre vers la Fabric Mezzanine. Les chipsets Série 6 d'Intel offrent des capacités étendues de télégestion dont une fonction KVM over LAN (partage de clavier/écran/souris), et supportent des E/S plus rapides avec </w:t>
      </w:r>
      <w:r w:rsidRPr="008D7EDC">
        <w:rPr>
          <w:rFonts w:ascii="Arial" w:hAnsi="Arial" w:cs="Arial"/>
          <w:sz w:val="21"/>
          <w:szCs w:val="21"/>
          <w:lang w:val="fr-FR"/>
        </w:rPr>
        <w:lastRenderedPageBreak/>
        <w:t>des interface</w:t>
      </w:r>
      <w:r w:rsidR="00704E11" w:rsidRPr="008D7EDC">
        <w:rPr>
          <w:rFonts w:ascii="Arial" w:hAnsi="Arial" w:cs="Arial"/>
          <w:sz w:val="21"/>
          <w:szCs w:val="21"/>
          <w:lang w:val="fr-FR"/>
        </w:rPr>
        <w:t>s</w:t>
      </w:r>
      <w:r w:rsidRPr="008D7EDC">
        <w:rPr>
          <w:rFonts w:ascii="Arial" w:hAnsi="Arial" w:cs="Arial"/>
          <w:sz w:val="21"/>
          <w:szCs w:val="21"/>
          <w:lang w:val="fr-FR"/>
        </w:rPr>
        <w:t xml:space="preserve"> SATA-III vers les ports AMC 2-3 et PCIe 4x gen.2 vers les connecteurs de bord de carte du module AMC (« gold fingers »). Une carte mezzanine optionnelle basée sur le contrôleur Intel® 82599 connecte deux liaisons 10 GbE vers les voies fat pipe, ce qui positionne l'AMC en tant que coprocesseur économique offrant les meilleures capacités de virtualisation et d'accélération de sa catégorie. </w:t>
      </w:r>
    </w:p>
    <w:p w:rsidR="008211B9" w:rsidRPr="008D7EDC" w:rsidRDefault="008211B9" w:rsidP="008211B9">
      <w:pPr>
        <w:rPr>
          <w:rFonts w:ascii="Arial" w:hAnsi="Arial" w:cs="Arial"/>
          <w:sz w:val="21"/>
          <w:szCs w:val="21"/>
          <w:lang w:val="fr-FR"/>
        </w:rPr>
      </w:pPr>
    </w:p>
    <w:p w:rsidR="008211B9" w:rsidRPr="008D7EDC" w:rsidRDefault="008211B9" w:rsidP="008211B9">
      <w:pPr>
        <w:rPr>
          <w:rFonts w:ascii="Arial" w:hAnsi="Arial" w:cs="Arial"/>
          <w:sz w:val="21"/>
          <w:szCs w:val="21"/>
          <w:lang w:val="fr-FR"/>
        </w:rPr>
      </w:pPr>
      <w:r w:rsidRPr="008D7EDC">
        <w:rPr>
          <w:rFonts w:ascii="Arial" w:hAnsi="Arial" w:cs="Arial"/>
          <w:sz w:val="21"/>
          <w:szCs w:val="21"/>
          <w:lang w:val="fr-FR"/>
        </w:rPr>
        <w:t xml:space="preserve">L'unité centrale 6U CompactPCI MIC-3395 succède pour sa part à la populaire lame MIC-3392 qui utilise des processeurs mobiles de faible consommation, en offrant une voie de migration vers des niveaux de performance plus élevés et vers des fonctions plus riches. La carte s'intègre dans un emplacement simple 4HP et sa capacité de mémoire DDR3 avec support d'ECC grimpe à 4 Go ; un module SO-UDIMM supplémentaire permet d'ajouter encore 8 Go. </w:t>
      </w:r>
    </w:p>
    <w:p w:rsidR="008211B9" w:rsidRPr="008D7EDC" w:rsidRDefault="008211B9" w:rsidP="008211B9">
      <w:pPr>
        <w:rPr>
          <w:rFonts w:ascii="Arial" w:hAnsi="Arial" w:cs="Arial"/>
          <w:sz w:val="21"/>
          <w:szCs w:val="21"/>
          <w:lang w:val="fr-FR"/>
        </w:rPr>
      </w:pPr>
    </w:p>
    <w:p w:rsidR="008211B9" w:rsidRPr="008D7EDC" w:rsidRDefault="008211B9" w:rsidP="008211B9">
      <w:pPr>
        <w:rPr>
          <w:rFonts w:ascii="Arial" w:hAnsi="Arial" w:cs="Arial"/>
          <w:sz w:val="21"/>
          <w:szCs w:val="21"/>
          <w:lang w:val="fr-FR"/>
        </w:rPr>
      </w:pPr>
      <w:r w:rsidRPr="008D7EDC">
        <w:rPr>
          <w:rFonts w:ascii="Arial" w:hAnsi="Arial" w:cs="Arial"/>
          <w:sz w:val="21"/>
          <w:szCs w:val="21"/>
          <w:lang w:val="fr-FR"/>
        </w:rPr>
        <w:t>Les extensions d'E/S sont assurées via un emplacement XMC, et le stockage de masse par un connecteur SATA-III 2,5 pouces et par des options de stockage CompactFlash (sur la carte) et SAS (sur module de transition arrière). Six ports Gigabit Ethernet indépendants fournissent des ressources autorisant de nombreuses options d'intégration, avec une double connectivité GbE en face avant, sur le connecteur arrière et sur les ports PICMG 2.16.</w:t>
      </w:r>
    </w:p>
    <w:p w:rsidR="008211B9" w:rsidRPr="008D7EDC" w:rsidRDefault="008211B9" w:rsidP="008211B9">
      <w:pPr>
        <w:rPr>
          <w:rFonts w:ascii="Arial" w:hAnsi="Arial" w:cs="Arial"/>
          <w:sz w:val="21"/>
          <w:szCs w:val="21"/>
          <w:lang w:val="fr-FR"/>
        </w:rPr>
      </w:pPr>
    </w:p>
    <w:p w:rsidR="008211B9" w:rsidRPr="008D7EDC" w:rsidRDefault="008211B9" w:rsidP="008211B9">
      <w:pPr>
        <w:rPr>
          <w:rFonts w:ascii="Arial" w:hAnsi="Arial" w:cs="Arial"/>
          <w:sz w:val="21"/>
          <w:szCs w:val="21"/>
          <w:lang w:val="fr-FR"/>
        </w:rPr>
      </w:pPr>
      <w:r w:rsidRPr="008D7EDC">
        <w:rPr>
          <w:rFonts w:ascii="Arial" w:hAnsi="Arial" w:cs="Arial"/>
          <w:sz w:val="21"/>
          <w:szCs w:val="21"/>
          <w:lang w:val="fr-FR"/>
        </w:rPr>
        <w:t xml:space="preserve">En plus du marché des télécommunications, cette lame s'adresse à une grande variété de marchés, en particulier dans le domaine des équipements de test et de fabrication de semiconducteurs, du transport et des stations de travail industrielles, qui profiteront de son contrôleur graphique intégré. Enfin, la technologie Intel® AVX (Advanced Vector Extension) intégrée au Core™ i7 adresse le MIC-3395 aux applications de traitement d'image et de traitement du signal du type radar, sonar et imagerie, aux contrôleurs industriels, et aux systèmes d'analyse vidéo où les calculs en virgule flottante sont essentiels. </w:t>
      </w:r>
    </w:p>
    <w:p w:rsidR="008211B9" w:rsidRPr="008D7EDC" w:rsidRDefault="008211B9" w:rsidP="008211B9">
      <w:pPr>
        <w:rPr>
          <w:rFonts w:ascii="Arial" w:hAnsi="Arial" w:cs="Arial"/>
          <w:sz w:val="21"/>
          <w:szCs w:val="21"/>
          <w:lang w:val="fr-FR"/>
        </w:rPr>
      </w:pPr>
    </w:p>
    <w:p w:rsidR="008211B9" w:rsidRDefault="008211B9" w:rsidP="008211B9">
      <w:pPr>
        <w:rPr>
          <w:rFonts w:ascii="Arial" w:hAnsi="Arial" w:cs="Arial"/>
          <w:sz w:val="21"/>
          <w:szCs w:val="21"/>
          <w:lang w:val="fr-FR"/>
        </w:rPr>
      </w:pPr>
      <w:r w:rsidRPr="008D7EDC">
        <w:rPr>
          <w:rFonts w:ascii="Arial" w:hAnsi="Arial" w:cs="Arial"/>
          <w:sz w:val="21"/>
          <w:szCs w:val="21"/>
          <w:lang w:val="fr-FR"/>
        </w:rPr>
        <w:t xml:space="preserve">Les deux produits seront échantillonnés pour les OEM au premier trimestre 2011, et bénéficieront du support logiciel du vaste écosystème de partenaires d'Advantech, notamment pour le portage de Carrier Grade Linux et de systèmes d'exploitation temps réel. </w:t>
      </w:r>
    </w:p>
    <w:p w:rsidR="004D2C87" w:rsidRDefault="004D2C87" w:rsidP="008211B9">
      <w:pPr>
        <w:rPr>
          <w:rFonts w:ascii="Arial" w:hAnsi="Arial" w:cs="Arial"/>
          <w:sz w:val="21"/>
          <w:szCs w:val="21"/>
          <w:lang w:val="fr-FR"/>
        </w:rPr>
      </w:pPr>
    </w:p>
    <w:p w:rsidR="004D2C87" w:rsidRPr="008D7EDC" w:rsidRDefault="004D2C87" w:rsidP="008211B9">
      <w:pPr>
        <w:rPr>
          <w:rFonts w:ascii="Arial" w:hAnsi="Arial" w:cs="Arial"/>
          <w:sz w:val="21"/>
          <w:szCs w:val="21"/>
          <w:lang w:val="fr-FR"/>
        </w:rPr>
      </w:pPr>
      <w:r>
        <w:rPr>
          <w:rFonts w:ascii="Arial" w:hAnsi="Arial" w:cs="Arial"/>
          <w:sz w:val="21"/>
          <w:szCs w:val="21"/>
          <w:lang w:val="fr-FR"/>
        </w:rPr>
        <w:t xml:space="preserve">Pour de plus amples détails, cliquez </w:t>
      </w:r>
      <w:hyperlink r:id="rId8" w:history="1">
        <w:r w:rsidRPr="004D2C87">
          <w:rPr>
            <w:rStyle w:val="Hyperlink"/>
            <w:rFonts w:ascii="Arial" w:hAnsi="Arial" w:cs="Arial"/>
            <w:sz w:val="21"/>
            <w:szCs w:val="21"/>
            <w:lang w:val="fr-FR"/>
          </w:rPr>
          <w:t>ici</w:t>
        </w:r>
      </w:hyperlink>
    </w:p>
    <w:p w:rsidR="008211B9" w:rsidRPr="008211B9" w:rsidRDefault="008211B9" w:rsidP="008211B9">
      <w:pPr>
        <w:rPr>
          <w:rFonts w:ascii="Tahoma" w:hAnsi="Tahoma" w:cs="Tahoma"/>
          <w:sz w:val="21"/>
          <w:szCs w:val="21"/>
          <w:lang w:val="fr-FR"/>
        </w:rPr>
      </w:pPr>
    </w:p>
    <w:p w:rsidR="002150A5" w:rsidRDefault="002150A5" w:rsidP="00170F72">
      <w:pPr>
        <w:widowControl/>
        <w:adjustRightInd w:val="0"/>
        <w:snapToGrid w:val="0"/>
        <w:rPr>
          <w:rFonts w:ascii="Arial" w:hAnsi="Arial" w:cs="Arial"/>
          <w:b/>
          <w:sz w:val="20"/>
          <w:szCs w:val="20"/>
          <w:lang w:val="fr-FR"/>
        </w:rPr>
      </w:pPr>
    </w:p>
    <w:p w:rsidR="00AE6984" w:rsidRPr="003D74E8" w:rsidRDefault="00AA1368" w:rsidP="00170F72">
      <w:pPr>
        <w:widowControl/>
        <w:adjustRightInd w:val="0"/>
        <w:snapToGrid w:val="0"/>
        <w:rPr>
          <w:rFonts w:ascii="Arial" w:hAnsi="Arial" w:cs="Arial"/>
          <w:b/>
          <w:sz w:val="20"/>
          <w:szCs w:val="20"/>
          <w:lang w:val="fr-FR"/>
        </w:rPr>
      </w:pPr>
      <w:r>
        <w:rPr>
          <w:rFonts w:ascii="Arial" w:hAnsi="Arial" w:cs="Arial"/>
          <w:b/>
          <w:sz w:val="20"/>
          <w:szCs w:val="20"/>
          <w:lang w:val="fr-FR"/>
        </w:rPr>
        <w:t>A propos d’Advantech</w:t>
      </w:r>
    </w:p>
    <w:p w:rsidR="009C634C" w:rsidRDefault="009C634C" w:rsidP="00170F72">
      <w:pPr>
        <w:widowControl/>
        <w:adjustRightInd w:val="0"/>
        <w:snapToGrid w:val="0"/>
        <w:rPr>
          <w:rFonts w:ascii="Arial" w:hAnsi="Arial" w:cs="Arial"/>
          <w:bCs/>
          <w:sz w:val="18"/>
          <w:szCs w:val="16"/>
          <w:lang w:val="fr-FR"/>
        </w:rPr>
      </w:pPr>
      <w:r w:rsidRPr="00AA1368">
        <w:rPr>
          <w:rFonts w:ascii="Arial" w:hAnsi="Arial" w:cs="Arial"/>
          <w:sz w:val="18"/>
          <w:szCs w:val="16"/>
          <w:lang w:val="fr-FR"/>
        </w:rPr>
        <w:t xml:space="preserve">Fondée en 1983, la société Advantech </w:t>
      </w:r>
      <w:r w:rsidR="00D26970">
        <w:rPr>
          <w:rFonts w:ascii="Arial" w:hAnsi="Arial" w:cs="Arial"/>
          <w:sz w:val="18"/>
          <w:szCs w:val="16"/>
          <w:lang w:val="fr-FR"/>
        </w:rPr>
        <w:t xml:space="preserve">est un </w:t>
      </w:r>
      <w:r w:rsidR="00880051">
        <w:rPr>
          <w:rFonts w:ascii="Arial" w:hAnsi="Arial" w:cs="Arial"/>
          <w:sz w:val="18"/>
          <w:szCs w:val="16"/>
          <w:lang w:val="fr-FR"/>
        </w:rPr>
        <w:t xml:space="preserve">des leaders dans la </w:t>
      </w:r>
      <w:r w:rsidR="00E0184A">
        <w:rPr>
          <w:rFonts w:ascii="Arial" w:hAnsi="Arial" w:cs="Arial"/>
          <w:sz w:val="18"/>
          <w:szCs w:val="16"/>
          <w:lang w:val="fr-FR"/>
        </w:rPr>
        <w:t>fabrica</w:t>
      </w:r>
      <w:r w:rsidR="00D26970">
        <w:rPr>
          <w:rFonts w:ascii="Arial" w:hAnsi="Arial" w:cs="Arial"/>
          <w:sz w:val="18"/>
          <w:szCs w:val="16"/>
          <w:lang w:val="fr-FR"/>
        </w:rPr>
        <w:t>t</w:t>
      </w:r>
      <w:r w:rsidR="00880051">
        <w:rPr>
          <w:rFonts w:ascii="Arial" w:hAnsi="Arial" w:cs="Arial"/>
          <w:sz w:val="18"/>
          <w:szCs w:val="16"/>
          <w:lang w:val="fr-FR"/>
        </w:rPr>
        <w:t>ion</w:t>
      </w:r>
      <w:r w:rsidR="00D26970">
        <w:rPr>
          <w:rFonts w:ascii="Arial" w:hAnsi="Arial" w:cs="Arial"/>
          <w:sz w:val="18"/>
          <w:szCs w:val="16"/>
          <w:lang w:val="fr-FR"/>
        </w:rPr>
        <w:t xml:space="preserve"> de matériel informatique </w:t>
      </w:r>
      <w:r w:rsidR="00880051">
        <w:rPr>
          <w:rFonts w:ascii="Arial" w:hAnsi="Arial" w:cs="Arial"/>
          <w:sz w:val="18"/>
          <w:szCs w:val="16"/>
          <w:lang w:val="fr-FR"/>
        </w:rPr>
        <w:t xml:space="preserve">industriel </w:t>
      </w:r>
      <w:r w:rsidR="00D26970">
        <w:rPr>
          <w:rFonts w:ascii="Arial" w:hAnsi="Arial" w:cs="Arial"/>
          <w:sz w:val="18"/>
          <w:szCs w:val="16"/>
          <w:lang w:val="fr-FR"/>
        </w:rPr>
        <w:t xml:space="preserve">fournissant des produits innovants et de qualité, des services et des </w:t>
      </w:r>
      <w:r w:rsidR="00880051">
        <w:rPr>
          <w:rFonts w:ascii="Arial" w:hAnsi="Arial" w:cs="Arial"/>
          <w:sz w:val="18"/>
          <w:szCs w:val="16"/>
          <w:lang w:val="fr-FR"/>
        </w:rPr>
        <w:t>solutions</w:t>
      </w:r>
      <w:r w:rsidR="00D26970">
        <w:rPr>
          <w:rFonts w:ascii="Arial" w:hAnsi="Arial" w:cs="Arial"/>
          <w:sz w:val="18"/>
          <w:szCs w:val="16"/>
          <w:lang w:val="fr-FR"/>
        </w:rPr>
        <w:t xml:space="preserve"> compl</w:t>
      </w:r>
      <w:r w:rsidR="00880051">
        <w:rPr>
          <w:rFonts w:ascii="Arial" w:hAnsi="Arial" w:cs="Arial"/>
          <w:sz w:val="18"/>
          <w:szCs w:val="16"/>
          <w:lang w:val="fr-FR"/>
        </w:rPr>
        <w:t>è</w:t>
      </w:r>
      <w:r w:rsidR="00D26970">
        <w:rPr>
          <w:rFonts w:ascii="Arial" w:hAnsi="Arial" w:cs="Arial"/>
          <w:sz w:val="18"/>
          <w:szCs w:val="16"/>
          <w:lang w:val="fr-FR"/>
        </w:rPr>
        <w:t>t</w:t>
      </w:r>
      <w:r w:rsidR="00880051">
        <w:rPr>
          <w:rFonts w:ascii="Arial" w:hAnsi="Arial" w:cs="Arial"/>
          <w:sz w:val="18"/>
          <w:szCs w:val="16"/>
          <w:lang w:val="fr-FR"/>
        </w:rPr>
        <w:t>e</w:t>
      </w:r>
      <w:r w:rsidR="00D26970">
        <w:rPr>
          <w:rFonts w:ascii="Arial" w:hAnsi="Arial" w:cs="Arial"/>
          <w:sz w:val="18"/>
          <w:szCs w:val="16"/>
          <w:lang w:val="fr-FR"/>
        </w:rPr>
        <w:t xml:space="preserve">s. Advantech propose de l’intégration </w:t>
      </w:r>
      <w:r w:rsidR="00E21155">
        <w:rPr>
          <w:rFonts w:ascii="Arial" w:hAnsi="Arial" w:cs="Arial"/>
          <w:sz w:val="18"/>
          <w:szCs w:val="16"/>
          <w:lang w:val="fr-FR"/>
        </w:rPr>
        <w:t xml:space="preserve">système, </w:t>
      </w:r>
      <w:r w:rsidR="00880051">
        <w:rPr>
          <w:rFonts w:ascii="Arial" w:hAnsi="Arial" w:cs="Arial"/>
          <w:sz w:val="18"/>
          <w:szCs w:val="16"/>
          <w:lang w:val="fr-FR"/>
        </w:rPr>
        <w:t xml:space="preserve">des </w:t>
      </w:r>
      <w:r w:rsidR="00880051" w:rsidRPr="00AA1368">
        <w:rPr>
          <w:rFonts w:ascii="Arial" w:hAnsi="Arial" w:cs="Arial"/>
          <w:sz w:val="18"/>
          <w:szCs w:val="16"/>
          <w:lang w:val="fr-FR"/>
        </w:rPr>
        <w:t>solutions informatiques matérielles et logicielles</w:t>
      </w:r>
      <w:r w:rsidR="00D26970">
        <w:rPr>
          <w:rFonts w:ascii="Arial" w:hAnsi="Arial" w:cs="Arial"/>
          <w:sz w:val="18"/>
          <w:szCs w:val="16"/>
          <w:lang w:val="fr-FR"/>
        </w:rPr>
        <w:t xml:space="preserve">, </w:t>
      </w:r>
      <w:r w:rsidR="00E21155">
        <w:rPr>
          <w:rFonts w:ascii="Arial" w:hAnsi="Arial" w:cs="Arial"/>
          <w:sz w:val="18"/>
          <w:szCs w:val="16"/>
          <w:lang w:val="fr-FR"/>
        </w:rPr>
        <w:t xml:space="preserve">des services de design sur-mesure, des systèmes embarqués, des produits d’automatismes et un support logistique mondial. Notre étroite collaboration avec nos partenaires nous permet de fournir des solutions complètes pour une grande variété d’applications parmi un grand nombre d’industries. </w:t>
      </w:r>
      <w:r w:rsidR="00DC38F2">
        <w:rPr>
          <w:rFonts w:ascii="Arial" w:hAnsi="Arial" w:cs="Arial"/>
          <w:sz w:val="18"/>
          <w:szCs w:val="16"/>
          <w:lang w:val="fr-FR"/>
        </w:rPr>
        <w:t xml:space="preserve">Contribuer </w:t>
      </w:r>
      <w:r w:rsidR="00410DEC">
        <w:rPr>
          <w:rFonts w:ascii="Arial" w:hAnsi="Arial" w:cs="Arial"/>
          <w:sz w:val="18"/>
          <w:szCs w:val="16"/>
          <w:lang w:val="fr-FR"/>
        </w:rPr>
        <w:t>au développement d’une</w:t>
      </w:r>
      <w:r w:rsidR="00DC38F2">
        <w:rPr>
          <w:rFonts w:ascii="Arial" w:hAnsi="Arial" w:cs="Arial"/>
          <w:sz w:val="18"/>
          <w:szCs w:val="16"/>
          <w:lang w:val="fr-FR"/>
        </w:rPr>
        <w:t xml:space="preserve"> planète intelligente grâce à nos produits et notre technologie, telle est notre mission.</w:t>
      </w:r>
      <w:r w:rsidR="00834288">
        <w:rPr>
          <w:rFonts w:ascii="Arial" w:hAnsi="Arial" w:cs="Arial"/>
          <w:sz w:val="18"/>
          <w:szCs w:val="16"/>
          <w:lang w:val="fr-FR"/>
        </w:rPr>
        <w:t xml:space="preserve"> </w:t>
      </w:r>
      <w:r w:rsidR="00880051">
        <w:rPr>
          <w:rFonts w:ascii="Arial" w:hAnsi="Arial" w:cs="Arial"/>
          <w:sz w:val="18"/>
          <w:szCs w:val="16"/>
          <w:lang w:val="fr-FR"/>
        </w:rPr>
        <w:t>Avec Advantech, il n’y a pas de limites aux applications et innovations que nos produits permettent de développer.</w:t>
      </w:r>
      <w:r w:rsidR="00834288">
        <w:rPr>
          <w:rFonts w:ascii="Arial" w:hAnsi="Arial" w:cs="Arial"/>
          <w:sz w:val="18"/>
          <w:szCs w:val="16"/>
          <w:lang w:val="fr-FR"/>
        </w:rPr>
        <w:t xml:space="preserve"> </w:t>
      </w:r>
      <w:r w:rsidR="00880051">
        <w:rPr>
          <w:rStyle w:val="PR-AboutAdvChar"/>
          <w:bCs/>
          <w:sz w:val="18"/>
          <w:lang w:val="fr-FR"/>
        </w:rPr>
        <w:t>(</w:t>
      </w:r>
      <w:r w:rsidRPr="00AA1368">
        <w:rPr>
          <w:rStyle w:val="PR-AboutAdvChar"/>
          <w:bCs/>
          <w:sz w:val="18"/>
          <w:lang w:val="fr-FR"/>
        </w:rPr>
        <w:t>Site web</w:t>
      </w:r>
      <w:r w:rsidR="00880051">
        <w:rPr>
          <w:rStyle w:val="PR-AboutAdvChar"/>
          <w:bCs/>
          <w:sz w:val="18"/>
          <w:lang w:val="fr-FR"/>
        </w:rPr>
        <w:t xml:space="preserve"> européen</w:t>
      </w:r>
      <w:r w:rsidRPr="00AA1368">
        <w:rPr>
          <w:rStyle w:val="PR-AboutAdvChar"/>
          <w:bCs/>
          <w:sz w:val="18"/>
          <w:lang w:val="fr-FR"/>
        </w:rPr>
        <w:t xml:space="preserve">: </w:t>
      </w:r>
      <w:hyperlink r:id="rId9" w:history="1">
        <w:r w:rsidRPr="00AA1368">
          <w:rPr>
            <w:rStyle w:val="Hyperlink"/>
            <w:rFonts w:ascii="Arial" w:hAnsi="Arial" w:cs="Arial"/>
            <w:bCs/>
            <w:sz w:val="18"/>
            <w:szCs w:val="16"/>
            <w:lang w:val="fr-FR"/>
          </w:rPr>
          <w:t>www.advantech.eu</w:t>
        </w:r>
      </w:hyperlink>
      <w:r w:rsidRPr="00AA1368">
        <w:rPr>
          <w:rFonts w:ascii="Arial" w:hAnsi="Arial" w:cs="Arial"/>
          <w:bCs/>
          <w:sz w:val="18"/>
          <w:szCs w:val="16"/>
          <w:lang w:val="fr-FR"/>
        </w:rPr>
        <w:t>)</w:t>
      </w:r>
    </w:p>
    <w:sectPr w:rsidR="009C634C" w:rsidSect="00A07635">
      <w:headerReference w:type="default" r:id="rId10"/>
      <w:footerReference w:type="even" r:id="rId11"/>
      <w:footerReference w:type="default" r:id="rId12"/>
      <w:pgSz w:w="11906" w:h="16838" w:code="9"/>
      <w:pgMar w:top="1440" w:right="1133" w:bottom="567" w:left="1418" w:header="0" w:footer="7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B65" w:rsidRDefault="00C73B65">
      <w:r>
        <w:separator/>
      </w:r>
    </w:p>
    <w:p w:rsidR="00C73B65" w:rsidRDefault="00C73B65"/>
  </w:endnote>
  <w:endnote w:type="continuationSeparator" w:id="0">
    <w:p w:rsidR="00C73B65" w:rsidRDefault="00C73B65">
      <w:r>
        <w:continuationSeparator/>
      </w:r>
    </w:p>
    <w:p w:rsidR="00C73B65" w:rsidRDefault="00C73B6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C16462">
    <w:pPr>
      <w:framePr w:wrap="around" w:vAnchor="text" w:hAnchor="margin" w:xAlign="right" w:y="1"/>
    </w:pPr>
    <w:r>
      <w:fldChar w:fldCharType="begin"/>
    </w:r>
    <w:r w:rsidR="00AA1F87">
      <w:instrText xml:space="preserve">PAGE  </w:instrText>
    </w:r>
    <w:r>
      <w:fldChar w:fldCharType="end"/>
    </w:r>
  </w:p>
  <w:p w:rsidR="00AA1F87" w:rsidRDefault="00AA1F87">
    <w:pPr>
      <w:ind w:right="360"/>
    </w:pPr>
  </w:p>
  <w:p w:rsidR="00AA1F87" w:rsidRDefault="00AA1F8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C16462" w:rsidP="008771D3">
    <w:pPr>
      <w:framePr w:w="186" w:h="351" w:hRule="exact" w:wrap="around" w:vAnchor="text" w:hAnchor="page" w:x="10606" w:y="-240"/>
    </w:pPr>
    <w:fldSimple w:instr="PAGE  ">
      <w:r w:rsidR="00A27823">
        <w:rPr>
          <w:noProof/>
        </w:rPr>
        <w:t>1</w:t>
      </w:r>
    </w:fldSimple>
  </w:p>
  <w:p w:rsidR="00AA1F87" w:rsidRPr="00A0415B" w:rsidRDefault="00C16462" w:rsidP="0058734F">
    <w:pPr>
      <w:ind w:right="70"/>
      <w:jc w:val="right"/>
      <w:rPr>
        <w:rFonts w:ascii="Arial" w:hAnsi="Arial" w:cs="Arial"/>
        <w:b/>
        <w:color w:val="333399"/>
      </w:rPr>
    </w:pPr>
    <w:r w:rsidRPr="00C16462">
      <w:rPr>
        <w:noProof/>
      </w:rPr>
      <w:pict>
        <v:shapetype id="_x0000_t202" coordsize="21600,21600" o:spt="202" path="m,l,21600r21600,l21600,xe">
          <v:stroke joinstyle="miter"/>
          <v:path gradientshapeok="t" o:connecttype="rect"/>
        </v:shapetype>
        <v:shape id="_x0000_s2057" type="#_x0000_t202" style="position:absolute;left:0;text-align:left;margin-left:350.05pt;margin-top:0;width:144.2pt;height:34.8pt;z-index:251657728;mso-wrap-style:none" filled="f" stroked="f">
          <v:textbox style="mso-fit-shape-to-text:t">
            <w:txbxContent>
              <w:p w:rsidR="00A0415B" w:rsidRPr="00914BCA" w:rsidRDefault="00A0415B" w:rsidP="00A23F8E">
                <w:pPr>
                  <w:ind w:right="70"/>
                  <w:jc w:val="right"/>
                  <w:rPr>
                    <w:rFonts w:ascii="Arial" w:hAnsi="Arial" w:cs="Arial"/>
                    <w:b/>
                    <w:color w:val="333399"/>
                  </w:rPr>
                </w:pPr>
                <w:r w:rsidRPr="00A0415B">
                  <w:rPr>
                    <w:rFonts w:ascii="Arial" w:hAnsi="Arial" w:cs="Arial"/>
                    <w:b/>
                    <w:color w:val="333399"/>
                  </w:rPr>
                  <w:t>www.advantech.eu</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B65" w:rsidRDefault="00C73B65">
      <w:r>
        <w:separator/>
      </w:r>
    </w:p>
    <w:p w:rsidR="00C73B65" w:rsidRDefault="00C73B65"/>
  </w:footnote>
  <w:footnote w:type="continuationSeparator" w:id="0">
    <w:p w:rsidR="00C73B65" w:rsidRDefault="00C73B65">
      <w:r>
        <w:continuationSeparator/>
      </w:r>
    </w:p>
    <w:p w:rsidR="00C73B65" w:rsidRDefault="00C73B6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8211B9" w:rsidP="0058734F">
    <w:pPr>
      <w:tabs>
        <w:tab w:val="left" w:pos="1410"/>
      </w:tabs>
      <w:ind w:left="-1418" w:right="-830"/>
    </w:pPr>
    <w:r>
      <w:rPr>
        <w:noProof/>
        <w:lang w:eastAsia="zh-CN"/>
      </w:rPr>
      <w:drawing>
        <wp:inline distT="0" distB="0" distL="0" distR="0">
          <wp:extent cx="7534275" cy="1257300"/>
          <wp:effectExtent l="19050" t="0" r="9525" b="0"/>
          <wp:docPr id="1" name="Picture 1" descr="A4-corp-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corp-header"/>
                  <pic:cNvPicPr>
                    <a:picLocks noChangeAspect="1" noChangeArrowheads="1"/>
                  </pic:cNvPicPr>
                </pic:nvPicPr>
                <pic:blipFill>
                  <a:blip r:embed="rId1"/>
                  <a:srcRect/>
                  <a:stretch>
                    <a:fillRect/>
                  </a:stretch>
                </pic:blipFill>
                <pic:spPr bwMode="auto">
                  <a:xfrm>
                    <a:off x="0" y="0"/>
                    <a:ext cx="7534275" cy="12573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1F08"/>
  <w:defaultTabStop w:val="480"/>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E3D"/>
    <w:rsid w:val="00004D6C"/>
    <w:rsid w:val="00011821"/>
    <w:rsid w:val="00016B4E"/>
    <w:rsid w:val="000247C0"/>
    <w:rsid w:val="000249B3"/>
    <w:rsid w:val="00031345"/>
    <w:rsid w:val="00034FCA"/>
    <w:rsid w:val="00054699"/>
    <w:rsid w:val="000661DD"/>
    <w:rsid w:val="000763AC"/>
    <w:rsid w:val="00091A2B"/>
    <w:rsid w:val="00097481"/>
    <w:rsid w:val="000A16A9"/>
    <w:rsid w:val="000B1520"/>
    <w:rsid w:val="000C2A18"/>
    <w:rsid w:val="000C3F31"/>
    <w:rsid w:val="000C4D49"/>
    <w:rsid w:val="000D126C"/>
    <w:rsid w:val="000E4821"/>
    <w:rsid w:val="000E6671"/>
    <w:rsid w:val="000F5C32"/>
    <w:rsid w:val="00110B93"/>
    <w:rsid w:val="00133E7C"/>
    <w:rsid w:val="001342AD"/>
    <w:rsid w:val="00152B53"/>
    <w:rsid w:val="001535E2"/>
    <w:rsid w:val="0015454A"/>
    <w:rsid w:val="00157591"/>
    <w:rsid w:val="00165A0C"/>
    <w:rsid w:val="0016652E"/>
    <w:rsid w:val="00170F72"/>
    <w:rsid w:val="00171AD8"/>
    <w:rsid w:val="00177D31"/>
    <w:rsid w:val="00184E19"/>
    <w:rsid w:val="00186CEC"/>
    <w:rsid w:val="001A2ECB"/>
    <w:rsid w:val="001C35B3"/>
    <w:rsid w:val="001D1195"/>
    <w:rsid w:val="001D1595"/>
    <w:rsid w:val="001D7D1B"/>
    <w:rsid w:val="001E3EFC"/>
    <w:rsid w:val="001F293A"/>
    <w:rsid w:val="00200FC1"/>
    <w:rsid w:val="002057C2"/>
    <w:rsid w:val="002057F4"/>
    <w:rsid w:val="002115FD"/>
    <w:rsid w:val="00214C07"/>
    <w:rsid w:val="002150A5"/>
    <w:rsid w:val="002265F7"/>
    <w:rsid w:val="002436BB"/>
    <w:rsid w:val="00256632"/>
    <w:rsid w:val="002773A6"/>
    <w:rsid w:val="00277A12"/>
    <w:rsid w:val="002850F2"/>
    <w:rsid w:val="00287DB1"/>
    <w:rsid w:val="00296841"/>
    <w:rsid w:val="002B31F7"/>
    <w:rsid w:val="002B41D8"/>
    <w:rsid w:val="002C4CEC"/>
    <w:rsid w:val="002E1539"/>
    <w:rsid w:val="002E2783"/>
    <w:rsid w:val="002F441B"/>
    <w:rsid w:val="00333A91"/>
    <w:rsid w:val="0034557E"/>
    <w:rsid w:val="00355417"/>
    <w:rsid w:val="00365517"/>
    <w:rsid w:val="00370085"/>
    <w:rsid w:val="003726B2"/>
    <w:rsid w:val="00373502"/>
    <w:rsid w:val="00385D41"/>
    <w:rsid w:val="00386715"/>
    <w:rsid w:val="00391659"/>
    <w:rsid w:val="00392083"/>
    <w:rsid w:val="003C1E11"/>
    <w:rsid w:val="003C43D3"/>
    <w:rsid w:val="003C5467"/>
    <w:rsid w:val="003C58D1"/>
    <w:rsid w:val="003C7102"/>
    <w:rsid w:val="003D74E8"/>
    <w:rsid w:val="003E5452"/>
    <w:rsid w:val="003F0D82"/>
    <w:rsid w:val="003F43A6"/>
    <w:rsid w:val="003F43D7"/>
    <w:rsid w:val="003F6769"/>
    <w:rsid w:val="003F6F3D"/>
    <w:rsid w:val="00410DEC"/>
    <w:rsid w:val="00427683"/>
    <w:rsid w:val="00457F6A"/>
    <w:rsid w:val="0048739F"/>
    <w:rsid w:val="004937DF"/>
    <w:rsid w:val="00495BBB"/>
    <w:rsid w:val="00496A60"/>
    <w:rsid w:val="004A4530"/>
    <w:rsid w:val="004B718D"/>
    <w:rsid w:val="004D2C87"/>
    <w:rsid w:val="004D6934"/>
    <w:rsid w:val="004D7057"/>
    <w:rsid w:val="004E0725"/>
    <w:rsid w:val="004E7792"/>
    <w:rsid w:val="004F0D3B"/>
    <w:rsid w:val="004F532B"/>
    <w:rsid w:val="00500A65"/>
    <w:rsid w:val="00515C7D"/>
    <w:rsid w:val="00536FE7"/>
    <w:rsid w:val="00544762"/>
    <w:rsid w:val="005612B9"/>
    <w:rsid w:val="0056556D"/>
    <w:rsid w:val="0057559C"/>
    <w:rsid w:val="0058734F"/>
    <w:rsid w:val="005A0ABD"/>
    <w:rsid w:val="005F2D1E"/>
    <w:rsid w:val="00623847"/>
    <w:rsid w:val="00624EB4"/>
    <w:rsid w:val="00671080"/>
    <w:rsid w:val="00676BBD"/>
    <w:rsid w:val="00694FA0"/>
    <w:rsid w:val="0069629F"/>
    <w:rsid w:val="006A6E00"/>
    <w:rsid w:val="006C3F2B"/>
    <w:rsid w:val="006D2A5F"/>
    <w:rsid w:val="006F2D09"/>
    <w:rsid w:val="006F366C"/>
    <w:rsid w:val="00704E11"/>
    <w:rsid w:val="00742DFE"/>
    <w:rsid w:val="00773654"/>
    <w:rsid w:val="00775376"/>
    <w:rsid w:val="00780E58"/>
    <w:rsid w:val="007B39DE"/>
    <w:rsid w:val="007C32A3"/>
    <w:rsid w:val="007D3B0A"/>
    <w:rsid w:val="007D65C7"/>
    <w:rsid w:val="007D7468"/>
    <w:rsid w:val="007F6F50"/>
    <w:rsid w:val="008005E6"/>
    <w:rsid w:val="00810645"/>
    <w:rsid w:val="0081312F"/>
    <w:rsid w:val="00817A90"/>
    <w:rsid w:val="00817C92"/>
    <w:rsid w:val="008211B9"/>
    <w:rsid w:val="008247DB"/>
    <w:rsid w:val="0083120C"/>
    <w:rsid w:val="00834288"/>
    <w:rsid w:val="00854FED"/>
    <w:rsid w:val="00864945"/>
    <w:rsid w:val="008756B5"/>
    <w:rsid w:val="008771D3"/>
    <w:rsid w:val="00880051"/>
    <w:rsid w:val="008A2464"/>
    <w:rsid w:val="008A7AE9"/>
    <w:rsid w:val="008B00C0"/>
    <w:rsid w:val="008B0559"/>
    <w:rsid w:val="008B3C6F"/>
    <w:rsid w:val="008B7E62"/>
    <w:rsid w:val="008C66A3"/>
    <w:rsid w:val="008D4A77"/>
    <w:rsid w:val="008D7EDC"/>
    <w:rsid w:val="008E36A6"/>
    <w:rsid w:val="008E7529"/>
    <w:rsid w:val="008F6201"/>
    <w:rsid w:val="0090108C"/>
    <w:rsid w:val="00903EE1"/>
    <w:rsid w:val="009104BF"/>
    <w:rsid w:val="00931FC4"/>
    <w:rsid w:val="00935A9C"/>
    <w:rsid w:val="00937803"/>
    <w:rsid w:val="0094246B"/>
    <w:rsid w:val="00944325"/>
    <w:rsid w:val="00944829"/>
    <w:rsid w:val="00951888"/>
    <w:rsid w:val="009568E1"/>
    <w:rsid w:val="00964ADF"/>
    <w:rsid w:val="00967984"/>
    <w:rsid w:val="00972CBA"/>
    <w:rsid w:val="00980FC6"/>
    <w:rsid w:val="009A045B"/>
    <w:rsid w:val="009C074D"/>
    <w:rsid w:val="009C3A1B"/>
    <w:rsid w:val="009C634C"/>
    <w:rsid w:val="009D24E4"/>
    <w:rsid w:val="009D42F0"/>
    <w:rsid w:val="009D524D"/>
    <w:rsid w:val="009F56AA"/>
    <w:rsid w:val="00A0415B"/>
    <w:rsid w:val="00A07635"/>
    <w:rsid w:val="00A07E3D"/>
    <w:rsid w:val="00A12CEF"/>
    <w:rsid w:val="00A23F8E"/>
    <w:rsid w:val="00A261FC"/>
    <w:rsid w:val="00A27823"/>
    <w:rsid w:val="00A4076D"/>
    <w:rsid w:val="00A47DCD"/>
    <w:rsid w:val="00A72695"/>
    <w:rsid w:val="00AA1368"/>
    <w:rsid w:val="00AA1F87"/>
    <w:rsid w:val="00AA5E60"/>
    <w:rsid w:val="00AB03D2"/>
    <w:rsid w:val="00AB1112"/>
    <w:rsid w:val="00AD01A7"/>
    <w:rsid w:val="00AE6984"/>
    <w:rsid w:val="00B03605"/>
    <w:rsid w:val="00B10928"/>
    <w:rsid w:val="00B13560"/>
    <w:rsid w:val="00B20B3E"/>
    <w:rsid w:val="00B260AF"/>
    <w:rsid w:val="00B32EC5"/>
    <w:rsid w:val="00B5160A"/>
    <w:rsid w:val="00B65AE0"/>
    <w:rsid w:val="00B65DFA"/>
    <w:rsid w:val="00B71786"/>
    <w:rsid w:val="00B72541"/>
    <w:rsid w:val="00B94D78"/>
    <w:rsid w:val="00B975CE"/>
    <w:rsid w:val="00BA20CE"/>
    <w:rsid w:val="00BA2A6C"/>
    <w:rsid w:val="00BB06CD"/>
    <w:rsid w:val="00BB5894"/>
    <w:rsid w:val="00BB5F6D"/>
    <w:rsid w:val="00BC061E"/>
    <w:rsid w:val="00BC384C"/>
    <w:rsid w:val="00BD0BB7"/>
    <w:rsid w:val="00BD5B43"/>
    <w:rsid w:val="00BE16BB"/>
    <w:rsid w:val="00BE3EDE"/>
    <w:rsid w:val="00BF2A34"/>
    <w:rsid w:val="00C11733"/>
    <w:rsid w:val="00C14B3C"/>
    <w:rsid w:val="00C14B90"/>
    <w:rsid w:val="00C16462"/>
    <w:rsid w:val="00C31CB6"/>
    <w:rsid w:val="00C46BB3"/>
    <w:rsid w:val="00C57C87"/>
    <w:rsid w:val="00C73B65"/>
    <w:rsid w:val="00C765FF"/>
    <w:rsid w:val="00C8363A"/>
    <w:rsid w:val="00C959D0"/>
    <w:rsid w:val="00CA0344"/>
    <w:rsid w:val="00CF69C7"/>
    <w:rsid w:val="00D060B6"/>
    <w:rsid w:val="00D11905"/>
    <w:rsid w:val="00D26970"/>
    <w:rsid w:val="00D34287"/>
    <w:rsid w:val="00D34659"/>
    <w:rsid w:val="00D443B4"/>
    <w:rsid w:val="00D45AC9"/>
    <w:rsid w:val="00D50B76"/>
    <w:rsid w:val="00D528A1"/>
    <w:rsid w:val="00D62FDF"/>
    <w:rsid w:val="00D86590"/>
    <w:rsid w:val="00DA5C3C"/>
    <w:rsid w:val="00DA72F3"/>
    <w:rsid w:val="00DC2DD4"/>
    <w:rsid w:val="00DC38F2"/>
    <w:rsid w:val="00DC5945"/>
    <w:rsid w:val="00DC7856"/>
    <w:rsid w:val="00DD3FE9"/>
    <w:rsid w:val="00DF3449"/>
    <w:rsid w:val="00E0184A"/>
    <w:rsid w:val="00E03862"/>
    <w:rsid w:val="00E12B86"/>
    <w:rsid w:val="00E21155"/>
    <w:rsid w:val="00E23A7A"/>
    <w:rsid w:val="00E33AD4"/>
    <w:rsid w:val="00E375E8"/>
    <w:rsid w:val="00E722DD"/>
    <w:rsid w:val="00E77DC3"/>
    <w:rsid w:val="00E805E7"/>
    <w:rsid w:val="00E809C6"/>
    <w:rsid w:val="00E82AA1"/>
    <w:rsid w:val="00E90735"/>
    <w:rsid w:val="00E94869"/>
    <w:rsid w:val="00E96764"/>
    <w:rsid w:val="00EB73B0"/>
    <w:rsid w:val="00EC4C96"/>
    <w:rsid w:val="00ED2B10"/>
    <w:rsid w:val="00ED6534"/>
    <w:rsid w:val="00EE0A5E"/>
    <w:rsid w:val="00EE1ECB"/>
    <w:rsid w:val="00EE4835"/>
    <w:rsid w:val="00EF4BB0"/>
    <w:rsid w:val="00F0095E"/>
    <w:rsid w:val="00F03652"/>
    <w:rsid w:val="00F12C02"/>
    <w:rsid w:val="00F41921"/>
    <w:rsid w:val="00F452E6"/>
    <w:rsid w:val="00F532DA"/>
    <w:rsid w:val="00F66B2B"/>
    <w:rsid w:val="00F77E02"/>
    <w:rsid w:val="00F9281B"/>
    <w:rsid w:val="00FA5CB5"/>
    <w:rsid w:val="00FC260D"/>
    <w:rsid w:val="00FC3CD0"/>
    <w:rsid w:val="00FC5745"/>
    <w:rsid w:val="00FD6962"/>
    <w:rsid w:val="00FE3E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464"/>
    <w:pPr>
      <w:widowControl w:val="0"/>
    </w:pPr>
    <w:rPr>
      <w:kern w:val="2"/>
      <w:sz w:val="24"/>
      <w:szCs w:val="24"/>
      <w:lang w:eastAsia="zh-TW"/>
    </w:rPr>
  </w:style>
  <w:style w:type="paragraph" w:styleId="Heading1">
    <w:name w:val="heading 1"/>
    <w:basedOn w:val="Normal"/>
    <w:next w:val="Normal"/>
    <w:qFormat/>
    <w:rsid w:val="008A2464"/>
    <w:pPr>
      <w:keepNext/>
      <w:spacing w:before="240"/>
      <w:outlineLvl w:val="0"/>
    </w:pPr>
    <w:rPr>
      <w:rFonts w:ascii="Arial" w:hAnsi="Arial"/>
      <w:b/>
      <w:sz w:val="22"/>
    </w:rPr>
  </w:style>
  <w:style w:type="paragraph" w:styleId="Heading2">
    <w:name w:val="heading 2"/>
    <w:basedOn w:val="Normal"/>
    <w:next w:val="Normal"/>
    <w:qFormat/>
    <w:rsid w:val="008A2464"/>
    <w:pPr>
      <w:keepNext/>
      <w:outlineLvl w:val="1"/>
    </w:pPr>
    <w:rPr>
      <w:rFonts w:ascii="Arial" w:hAnsi="Arial" w:cs="Arial"/>
      <w:b/>
      <w:bCs/>
      <w:color w:val="333399"/>
      <w:sz w:val="18"/>
    </w:rPr>
  </w:style>
  <w:style w:type="paragraph" w:styleId="Heading3">
    <w:name w:val="heading 3"/>
    <w:basedOn w:val="Normal"/>
    <w:next w:val="Normal"/>
    <w:qFormat/>
    <w:rsid w:val="008A2464"/>
    <w:pPr>
      <w:keepNext/>
      <w:outlineLvl w:val="2"/>
    </w:pPr>
    <w:rPr>
      <w:rFonts w:ascii="Arial" w:hAnsi="Arial" w:cs="Arial"/>
      <w:b/>
      <w:bCs/>
      <w:color w:val="333399"/>
      <w:sz w:val="16"/>
    </w:rPr>
  </w:style>
  <w:style w:type="paragraph" w:styleId="Heading4">
    <w:name w:val="heading 4"/>
    <w:basedOn w:val="Normal"/>
    <w:next w:val="Normal"/>
    <w:qFormat/>
    <w:rsid w:val="003C1E11"/>
    <w:pPr>
      <w:keepNext/>
      <w:spacing w:line="720" w:lineRule="auto"/>
      <w:outlineLvl w:val="3"/>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2464"/>
    <w:rPr>
      <w:color w:val="0000FF"/>
      <w:u w:val="single"/>
    </w:rPr>
  </w:style>
  <w:style w:type="table" w:styleId="TableGrid">
    <w:name w:val="Table Grid"/>
    <w:basedOn w:val="TableNormal"/>
    <w:rsid w:val="00B32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header">
    <w:name w:val="prheader"/>
    <w:basedOn w:val="Normal"/>
    <w:link w:val="prheaderChar"/>
    <w:uiPriority w:val="99"/>
    <w:rsid w:val="00500A65"/>
    <w:pPr>
      <w:widowControl/>
      <w:spacing w:before="100" w:beforeAutospacing="1" w:after="100" w:afterAutospacing="1"/>
    </w:pPr>
    <w:rPr>
      <w:kern w:val="0"/>
    </w:rPr>
  </w:style>
  <w:style w:type="character" w:customStyle="1" w:styleId="prheaderChar">
    <w:name w:val="prheader Char"/>
    <w:basedOn w:val="DefaultParagraphFont"/>
    <w:link w:val="prheader"/>
    <w:uiPriority w:val="99"/>
    <w:rsid w:val="00177D31"/>
    <w:rPr>
      <w:rFonts w:eastAsia="PMingLiU"/>
      <w:sz w:val="24"/>
      <w:szCs w:val="24"/>
      <w:lang w:val="en-US" w:eastAsia="zh-TW" w:bidi="ar-SA"/>
    </w:rPr>
  </w:style>
  <w:style w:type="paragraph" w:customStyle="1" w:styleId="PR-AboutAdv">
    <w:name w:val="PR-AboutAdv"/>
    <w:basedOn w:val="Normal"/>
    <w:link w:val="PR-AboutAdvChar"/>
    <w:rsid w:val="000763AC"/>
    <w:pPr>
      <w:snapToGrid w:val="0"/>
    </w:pPr>
    <w:rPr>
      <w:rFonts w:ascii="Arial" w:hAnsi="Arial" w:cs="Arial"/>
      <w:sz w:val="16"/>
      <w:szCs w:val="16"/>
    </w:rPr>
  </w:style>
  <w:style w:type="character" w:customStyle="1" w:styleId="PR-AboutAdvChar">
    <w:name w:val="PR-AboutAdv Char"/>
    <w:basedOn w:val="DefaultParagraphFont"/>
    <w:link w:val="PR-AboutAdv"/>
    <w:rsid w:val="000763AC"/>
    <w:rPr>
      <w:rFonts w:ascii="Arial" w:eastAsia="PMingLiU" w:hAnsi="Arial" w:cs="Arial"/>
      <w:kern w:val="2"/>
      <w:sz w:val="16"/>
      <w:szCs w:val="16"/>
      <w:lang w:val="en-US" w:eastAsia="zh-TW" w:bidi="ar-SA"/>
    </w:rPr>
  </w:style>
  <w:style w:type="paragraph" w:customStyle="1" w:styleId="PR-Body">
    <w:name w:val="PR-Body"/>
    <w:basedOn w:val="prheader"/>
    <w:link w:val="PR-BodyChar"/>
    <w:rsid w:val="00177D31"/>
    <w:pPr>
      <w:snapToGrid w:val="0"/>
      <w:spacing w:before="0" w:beforeAutospacing="0" w:after="0" w:afterAutospacing="0"/>
    </w:pPr>
    <w:rPr>
      <w:rFonts w:ascii="Arial" w:hAnsi="Arial" w:cs="Arial"/>
      <w:color w:val="000000"/>
      <w:sz w:val="21"/>
      <w:szCs w:val="21"/>
    </w:rPr>
  </w:style>
  <w:style w:type="character" w:customStyle="1" w:styleId="PR-BodyChar">
    <w:name w:val="PR-Body Char"/>
    <w:basedOn w:val="prheaderChar"/>
    <w:link w:val="PR-Body"/>
    <w:rsid w:val="00177D31"/>
    <w:rPr>
      <w:rFonts w:ascii="Arial" w:hAnsi="Arial" w:cs="Arial"/>
      <w:color w:val="000000"/>
      <w:sz w:val="21"/>
      <w:szCs w:val="21"/>
    </w:rPr>
  </w:style>
  <w:style w:type="paragraph" w:customStyle="1" w:styleId="PR-Headline">
    <w:name w:val="PR-Headline"/>
    <w:basedOn w:val="prheader"/>
    <w:rsid w:val="00177D31"/>
    <w:pPr>
      <w:spacing w:before="240" w:beforeAutospacing="0" w:after="0" w:afterAutospacing="0"/>
      <w:ind w:leftChars="200" w:left="480"/>
      <w:jc w:val="center"/>
    </w:pPr>
    <w:rPr>
      <w:rFonts w:ascii="Arial" w:hAnsi="Arial" w:cs="Arial"/>
      <w:b/>
      <w:color w:val="000000"/>
      <w:sz w:val="36"/>
      <w:szCs w:val="36"/>
    </w:rPr>
  </w:style>
  <w:style w:type="paragraph" w:customStyle="1" w:styleId="PR-2ndLine">
    <w:name w:val="PR-2ndLine"/>
    <w:basedOn w:val="prheader"/>
    <w:rsid w:val="00177D31"/>
    <w:pPr>
      <w:spacing w:before="0" w:beforeAutospacing="0" w:after="0" w:afterAutospacing="0"/>
      <w:ind w:leftChars="200" w:left="480"/>
      <w:jc w:val="center"/>
    </w:pPr>
    <w:rPr>
      <w:rFonts w:ascii="Arial" w:hAnsi="Arial" w:cs="Arial"/>
      <w:b/>
      <w:color w:val="000000"/>
    </w:rPr>
  </w:style>
  <w:style w:type="paragraph" w:styleId="Header">
    <w:name w:val="header"/>
    <w:basedOn w:val="Normal"/>
    <w:rsid w:val="00817C92"/>
    <w:pPr>
      <w:tabs>
        <w:tab w:val="center" w:pos="4153"/>
        <w:tab w:val="right" w:pos="8306"/>
      </w:tabs>
      <w:snapToGrid w:val="0"/>
    </w:pPr>
    <w:rPr>
      <w:sz w:val="20"/>
      <w:szCs w:val="20"/>
    </w:rPr>
  </w:style>
  <w:style w:type="paragraph" w:styleId="Footer">
    <w:name w:val="footer"/>
    <w:basedOn w:val="Normal"/>
    <w:rsid w:val="00817C92"/>
    <w:pPr>
      <w:tabs>
        <w:tab w:val="center" w:pos="4153"/>
        <w:tab w:val="right" w:pos="8306"/>
      </w:tabs>
      <w:snapToGrid w:val="0"/>
    </w:pPr>
    <w:rPr>
      <w:sz w:val="20"/>
      <w:szCs w:val="20"/>
    </w:rPr>
  </w:style>
  <w:style w:type="character" w:customStyle="1" w:styleId="pr-aboutadvchar0">
    <w:name w:val="pr-aboutadvchar"/>
    <w:basedOn w:val="DefaultParagraphFont"/>
    <w:rsid w:val="00810645"/>
  </w:style>
  <w:style w:type="paragraph" w:styleId="BalloonText">
    <w:name w:val="Balloon Text"/>
    <w:basedOn w:val="Normal"/>
    <w:link w:val="BalloonTextChar"/>
    <w:rsid w:val="00D34287"/>
    <w:rPr>
      <w:rFonts w:ascii="Tahoma" w:hAnsi="Tahoma" w:cs="Tahoma"/>
      <w:sz w:val="16"/>
      <w:szCs w:val="16"/>
    </w:rPr>
  </w:style>
  <w:style w:type="character" w:customStyle="1" w:styleId="BalloonTextChar">
    <w:name w:val="Balloon Text Char"/>
    <w:basedOn w:val="DefaultParagraphFont"/>
    <w:link w:val="BalloonText"/>
    <w:rsid w:val="00D34287"/>
    <w:rPr>
      <w:rFonts w:ascii="Tahoma" w:hAnsi="Tahoma" w:cs="Tahoma"/>
      <w:kern w:val="2"/>
      <w:sz w:val="16"/>
      <w:szCs w:val="16"/>
      <w:lang w:eastAsia="zh-TW"/>
    </w:rPr>
  </w:style>
  <w:style w:type="paragraph" w:styleId="BodyText">
    <w:name w:val="Body Text"/>
    <w:basedOn w:val="Normal"/>
    <w:link w:val="BodyTextChar"/>
    <w:uiPriority w:val="99"/>
    <w:rsid w:val="00DD3FE9"/>
    <w:pPr>
      <w:spacing w:after="120"/>
    </w:pPr>
  </w:style>
  <w:style w:type="character" w:customStyle="1" w:styleId="BodyTextChar">
    <w:name w:val="Body Text Char"/>
    <w:basedOn w:val="DefaultParagraphFont"/>
    <w:link w:val="BodyText"/>
    <w:uiPriority w:val="99"/>
    <w:rsid w:val="00DD3FE9"/>
    <w:rPr>
      <w:kern w:val="2"/>
      <w:sz w:val="24"/>
      <w:szCs w:val="24"/>
      <w:lang w:eastAsia="zh-TW"/>
    </w:rPr>
  </w:style>
  <w:style w:type="paragraph" w:styleId="NoSpacing">
    <w:name w:val="No Spacing"/>
    <w:uiPriority w:val="1"/>
    <w:qFormat/>
    <w:rsid w:val="00694FA0"/>
    <w:pPr>
      <w:widowControl w:val="0"/>
    </w:pPr>
    <w:rPr>
      <w:kern w:val="2"/>
      <w:sz w:val="24"/>
      <w:szCs w:val="24"/>
      <w:lang w:eastAsia="zh-TW"/>
    </w:rPr>
  </w:style>
  <w:style w:type="character" w:styleId="FollowedHyperlink">
    <w:name w:val="FollowedHyperlink"/>
    <w:basedOn w:val="DefaultParagraphFont"/>
    <w:rsid w:val="008E36A6"/>
    <w:rPr>
      <w:color w:val="800080"/>
      <w:u w:val="single"/>
    </w:rPr>
  </w:style>
</w:styles>
</file>

<file path=word/webSettings.xml><?xml version="1.0" encoding="utf-8"?>
<w:webSettings xmlns:r="http://schemas.openxmlformats.org/officeDocument/2006/relationships" xmlns:w="http://schemas.openxmlformats.org/wordprocessingml/2006/main">
  <w:divs>
    <w:div w:id="213736453">
      <w:bodyDiv w:val="1"/>
      <w:marLeft w:val="0"/>
      <w:marRight w:val="0"/>
      <w:marTop w:val="0"/>
      <w:marBottom w:val="0"/>
      <w:divBdr>
        <w:top w:val="none" w:sz="0" w:space="0" w:color="auto"/>
        <w:left w:val="none" w:sz="0" w:space="0" w:color="auto"/>
        <w:bottom w:val="none" w:sz="0" w:space="0" w:color="auto"/>
        <w:right w:val="none" w:sz="0" w:space="0" w:color="auto"/>
      </w:divBdr>
    </w:div>
    <w:div w:id="506019249">
      <w:bodyDiv w:val="1"/>
      <w:marLeft w:val="0"/>
      <w:marRight w:val="0"/>
      <w:marTop w:val="0"/>
      <w:marBottom w:val="0"/>
      <w:divBdr>
        <w:top w:val="none" w:sz="0" w:space="0" w:color="auto"/>
        <w:left w:val="none" w:sz="0" w:space="0" w:color="auto"/>
        <w:bottom w:val="none" w:sz="0" w:space="0" w:color="auto"/>
        <w:right w:val="none" w:sz="0" w:space="0" w:color="auto"/>
      </w:divBdr>
      <w:divsChild>
        <w:div w:id="746150152">
          <w:marLeft w:val="0"/>
          <w:marRight w:val="0"/>
          <w:marTop w:val="0"/>
          <w:marBottom w:val="0"/>
          <w:divBdr>
            <w:top w:val="none" w:sz="0" w:space="0" w:color="auto"/>
            <w:left w:val="none" w:sz="0" w:space="0" w:color="auto"/>
            <w:bottom w:val="none" w:sz="0" w:space="0" w:color="auto"/>
            <w:right w:val="none" w:sz="0" w:space="0" w:color="auto"/>
          </w:divBdr>
        </w:div>
      </w:divsChild>
    </w:div>
    <w:div w:id="1225726367">
      <w:bodyDiv w:val="1"/>
      <w:marLeft w:val="0"/>
      <w:marRight w:val="0"/>
      <w:marTop w:val="0"/>
      <w:marBottom w:val="0"/>
      <w:divBdr>
        <w:top w:val="none" w:sz="0" w:space="0" w:color="auto"/>
        <w:left w:val="none" w:sz="0" w:space="0" w:color="auto"/>
        <w:bottom w:val="none" w:sz="0" w:space="0" w:color="auto"/>
        <w:right w:val="none" w:sz="0" w:space="0" w:color="auto"/>
      </w:divBdr>
      <w:divsChild>
        <w:div w:id="559680324">
          <w:marLeft w:val="0"/>
          <w:marRight w:val="0"/>
          <w:marTop w:val="100"/>
          <w:marBottom w:val="100"/>
          <w:divBdr>
            <w:top w:val="none" w:sz="0" w:space="0" w:color="auto"/>
            <w:left w:val="none" w:sz="0" w:space="0" w:color="auto"/>
            <w:bottom w:val="none" w:sz="0" w:space="0" w:color="auto"/>
            <w:right w:val="none" w:sz="0" w:space="0" w:color="auto"/>
          </w:divBdr>
          <w:divsChild>
            <w:div w:id="649754660">
              <w:marLeft w:val="0"/>
              <w:marRight w:val="0"/>
              <w:marTop w:val="0"/>
              <w:marBottom w:val="0"/>
              <w:divBdr>
                <w:top w:val="none" w:sz="0" w:space="0" w:color="auto"/>
                <w:left w:val="none" w:sz="0" w:space="0" w:color="auto"/>
                <w:bottom w:val="none" w:sz="0" w:space="0" w:color="auto"/>
                <w:right w:val="none" w:sz="0" w:space="0" w:color="auto"/>
              </w:divBdr>
              <w:divsChild>
                <w:div w:id="714546416">
                  <w:marLeft w:val="0"/>
                  <w:marRight w:val="0"/>
                  <w:marTop w:val="0"/>
                  <w:marBottom w:val="240"/>
                  <w:divBdr>
                    <w:top w:val="single" w:sz="6" w:space="0" w:color="8CB1BA"/>
                    <w:left w:val="single" w:sz="6" w:space="0" w:color="8CB1BA"/>
                    <w:bottom w:val="single" w:sz="6" w:space="0" w:color="8CB1BA"/>
                    <w:right w:val="single" w:sz="6" w:space="0" w:color="8CB1BA"/>
                  </w:divBdr>
                  <w:divsChild>
                    <w:div w:id="636838329">
                      <w:marLeft w:val="0"/>
                      <w:marRight w:val="0"/>
                      <w:marTop w:val="0"/>
                      <w:marBottom w:val="0"/>
                      <w:divBdr>
                        <w:top w:val="none" w:sz="0" w:space="0" w:color="auto"/>
                        <w:left w:val="none" w:sz="0" w:space="0" w:color="auto"/>
                        <w:bottom w:val="none" w:sz="0" w:space="0" w:color="auto"/>
                        <w:right w:val="none" w:sz="0" w:space="0" w:color="auto"/>
                      </w:divBdr>
                      <w:divsChild>
                        <w:div w:id="1569993352">
                          <w:marLeft w:val="0"/>
                          <w:marRight w:val="0"/>
                          <w:marTop w:val="120"/>
                          <w:marBottom w:val="0"/>
                          <w:divBdr>
                            <w:top w:val="none" w:sz="0" w:space="0" w:color="auto"/>
                            <w:left w:val="none" w:sz="0" w:space="0" w:color="auto"/>
                            <w:bottom w:val="none" w:sz="0" w:space="0" w:color="auto"/>
                            <w:right w:val="none" w:sz="0" w:space="0" w:color="auto"/>
                          </w:divBdr>
                          <w:divsChild>
                            <w:div w:id="4621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6766">
      <w:bodyDiv w:val="1"/>
      <w:marLeft w:val="0"/>
      <w:marRight w:val="0"/>
      <w:marTop w:val="0"/>
      <w:marBottom w:val="0"/>
      <w:divBdr>
        <w:top w:val="none" w:sz="0" w:space="0" w:color="auto"/>
        <w:left w:val="none" w:sz="0" w:space="0" w:color="auto"/>
        <w:bottom w:val="none" w:sz="0" w:space="0" w:color="auto"/>
        <w:right w:val="none" w:sz="0" w:space="0" w:color="auto"/>
      </w:divBdr>
      <w:divsChild>
        <w:div w:id="551115664">
          <w:marLeft w:val="0"/>
          <w:marRight w:val="0"/>
          <w:marTop w:val="100"/>
          <w:marBottom w:val="100"/>
          <w:divBdr>
            <w:top w:val="none" w:sz="0" w:space="0" w:color="auto"/>
            <w:left w:val="none" w:sz="0" w:space="0" w:color="auto"/>
            <w:bottom w:val="none" w:sz="0" w:space="0" w:color="auto"/>
            <w:right w:val="none" w:sz="0" w:space="0" w:color="auto"/>
          </w:divBdr>
          <w:divsChild>
            <w:div w:id="1408528533">
              <w:marLeft w:val="0"/>
              <w:marRight w:val="0"/>
              <w:marTop w:val="0"/>
              <w:marBottom w:val="0"/>
              <w:divBdr>
                <w:top w:val="none" w:sz="0" w:space="0" w:color="auto"/>
                <w:left w:val="none" w:sz="0" w:space="0" w:color="auto"/>
                <w:bottom w:val="none" w:sz="0" w:space="0" w:color="auto"/>
                <w:right w:val="none" w:sz="0" w:space="0" w:color="auto"/>
              </w:divBdr>
              <w:divsChild>
                <w:div w:id="612708848">
                  <w:marLeft w:val="0"/>
                  <w:marRight w:val="0"/>
                  <w:marTop w:val="0"/>
                  <w:marBottom w:val="240"/>
                  <w:divBdr>
                    <w:top w:val="single" w:sz="6" w:space="0" w:color="8CB1BA"/>
                    <w:left w:val="single" w:sz="6" w:space="0" w:color="8CB1BA"/>
                    <w:bottom w:val="single" w:sz="6" w:space="0" w:color="8CB1BA"/>
                    <w:right w:val="single" w:sz="6" w:space="0" w:color="8CB1BA"/>
                  </w:divBdr>
                  <w:divsChild>
                    <w:div w:id="1227255496">
                      <w:marLeft w:val="0"/>
                      <w:marRight w:val="0"/>
                      <w:marTop w:val="0"/>
                      <w:marBottom w:val="0"/>
                      <w:divBdr>
                        <w:top w:val="none" w:sz="0" w:space="0" w:color="auto"/>
                        <w:left w:val="none" w:sz="0" w:space="0" w:color="auto"/>
                        <w:bottom w:val="none" w:sz="0" w:space="0" w:color="auto"/>
                        <w:right w:val="none" w:sz="0" w:space="0" w:color="auto"/>
                      </w:divBdr>
                      <w:divsChild>
                        <w:div w:id="1649281607">
                          <w:marLeft w:val="0"/>
                          <w:marRight w:val="0"/>
                          <w:marTop w:val="120"/>
                          <w:marBottom w:val="0"/>
                          <w:divBdr>
                            <w:top w:val="none" w:sz="0" w:space="0" w:color="auto"/>
                            <w:left w:val="none" w:sz="0" w:space="0" w:color="auto"/>
                            <w:bottom w:val="none" w:sz="0" w:space="0" w:color="auto"/>
                            <w:right w:val="none" w:sz="0" w:space="0" w:color="auto"/>
                          </w:divBdr>
                          <w:divsChild>
                            <w:div w:id="1080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vantech.com.tw/nc/newsletter/eDM/20110106/index.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elle.severac@advantech.fr"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care@advantech.e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dvantech.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skiba\My%20Documents\Presserelease\2010_EU_PR-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2010_EU_PR-Template</Template>
  <TotalTime>1</TotalTime>
  <Pages>2</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MEDIA CONTACTS</vt:lpstr>
    </vt:vector>
  </TitlesOfParts>
  <Company>advantech</Company>
  <LinksUpToDate>false</LinksUpToDate>
  <CharactersWithSpaces>5925</CharactersWithSpaces>
  <SharedDoc>false</SharedDoc>
  <HLinks>
    <vt:vector size="18" baseType="variant">
      <vt:variant>
        <vt:i4>1376281</vt:i4>
      </vt:variant>
      <vt:variant>
        <vt:i4>6</vt:i4>
      </vt:variant>
      <vt:variant>
        <vt:i4>0</vt:i4>
      </vt:variant>
      <vt:variant>
        <vt:i4>5</vt:i4>
      </vt:variant>
      <vt:variant>
        <vt:lpwstr>http://www.advantech.eu/</vt:lpwstr>
      </vt:variant>
      <vt:variant>
        <vt:lpwstr/>
      </vt:variant>
      <vt:variant>
        <vt:i4>3473485</vt:i4>
      </vt:variant>
      <vt:variant>
        <vt:i4>3</vt:i4>
      </vt:variant>
      <vt:variant>
        <vt:i4>0</vt:i4>
      </vt:variant>
      <vt:variant>
        <vt:i4>5</vt:i4>
      </vt:variant>
      <vt:variant>
        <vt:lpwstr>mailto:marielle.severac@advantech.fr</vt:lpwstr>
      </vt:variant>
      <vt:variant>
        <vt:lpwstr/>
      </vt:variant>
      <vt:variant>
        <vt:i4>6291521</vt:i4>
      </vt:variant>
      <vt:variant>
        <vt:i4>0</vt:i4>
      </vt:variant>
      <vt:variant>
        <vt:i4>0</vt:i4>
      </vt:variant>
      <vt:variant>
        <vt:i4>5</vt:i4>
      </vt:variant>
      <vt:variant>
        <vt:lpwstr>mailto:customercare@advantech.eu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CONTACTS</dc:title>
  <dc:subject/>
  <dc:creator>martin.skiba</dc:creator>
  <cp:keywords/>
  <dc:description/>
  <cp:lastModifiedBy>Marielle.Severac</cp:lastModifiedBy>
  <cp:revision>2</cp:revision>
  <cp:lastPrinted>2010-03-24T10:45:00Z</cp:lastPrinted>
  <dcterms:created xsi:type="dcterms:W3CDTF">2011-01-10T09:42:00Z</dcterms:created>
  <dcterms:modified xsi:type="dcterms:W3CDTF">2011-01-10T09:42:00Z</dcterms:modified>
</cp:coreProperties>
</file>